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3C8BB2" w14:textId="77777777" w:rsidR="000C704E" w:rsidRDefault="00DD14A2">
      <w:pPr>
        <w:snapToGrid w:val="0"/>
        <w:rPr>
          <w:rFonts w:ascii="方正黑体_GBK" w:eastAsia="方正黑体_GBK" w:hAnsi="方正黑体_GBK" w:cs="方正黑体_GBK"/>
          <w:sz w:val="32"/>
          <w:szCs w:val="32"/>
        </w:rPr>
      </w:pPr>
      <w:r>
        <w:rPr>
          <w:rFonts w:ascii="方正黑体_GBK" w:eastAsia="方正黑体_GBK" w:hAnsi="方正黑体_GBK" w:cs="方正黑体_GBK" w:hint="eastAsia"/>
          <w:sz w:val="32"/>
          <w:szCs w:val="32"/>
        </w:rPr>
        <w:t>附件4</w:t>
      </w:r>
    </w:p>
    <w:p w14:paraId="57C7EA27" w14:textId="77777777" w:rsidR="000C704E" w:rsidRDefault="000C704E">
      <w:pPr>
        <w:snapToGrid w:val="0"/>
        <w:rPr>
          <w:rFonts w:ascii="方正黑体_GBK" w:eastAsia="方正黑体_GBK" w:hAnsi="方正黑体_GBK" w:cs="方正黑体_GBK"/>
          <w:sz w:val="32"/>
          <w:szCs w:val="32"/>
        </w:rPr>
      </w:pPr>
    </w:p>
    <w:p w14:paraId="08019184" w14:textId="77777777" w:rsidR="00C572DB" w:rsidRPr="0087476A" w:rsidRDefault="00C572DB" w:rsidP="00C572DB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bookmarkStart w:id="0" w:name="_Hlk162775325"/>
      <w:bookmarkStart w:id="1" w:name="_Hlk161408987"/>
      <w:r w:rsidRPr="0087476A"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  <w:t>2024</w:t>
      </w:r>
      <w:r w:rsidRPr="0087476A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年度</w:t>
      </w:r>
      <w:bookmarkStart w:id="2" w:name="_Hlk97631291"/>
      <w:r w:rsidRPr="0087476A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成都市教育科学规划重点课题</w:t>
      </w:r>
    </w:p>
    <w:p w14:paraId="3F382EA6" w14:textId="77777777" w:rsidR="00C572DB" w:rsidRPr="0087476A" w:rsidRDefault="00C572DB" w:rsidP="00C572DB">
      <w:pPr>
        <w:snapToGrid w:val="0"/>
        <w:jc w:val="center"/>
        <w:rPr>
          <w:rFonts w:ascii="Times New Roman" w:eastAsia="方正小标宋_GBK" w:hAnsi="Times New Roman" w:cs="Times New Roman"/>
          <w:color w:val="000000" w:themeColor="text1"/>
          <w:sz w:val="44"/>
          <w:szCs w:val="44"/>
        </w:rPr>
      </w:pPr>
      <w:r w:rsidRPr="0087476A">
        <w:rPr>
          <w:rFonts w:ascii="Times New Roman" w:eastAsia="方正小标宋_GBK" w:hAnsi="Times New Roman" w:cs="Times New Roman" w:hint="eastAsia"/>
          <w:color w:val="000000" w:themeColor="text1"/>
          <w:sz w:val="44"/>
          <w:szCs w:val="44"/>
        </w:rPr>
        <w:t>选题</w:t>
      </w:r>
      <w:bookmarkEnd w:id="2"/>
      <w:r w:rsidRPr="0087476A">
        <w:rPr>
          <w:rFonts w:ascii="方正小标宋_GBK" w:eastAsia="方正小标宋_GBK" w:hAnsi="宋体" w:cs="宋体" w:hint="eastAsia"/>
          <w:color w:val="000000" w:themeColor="text1"/>
          <w:sz w:val="44"/>
          <w:szCs w:val="44"/>
        </w:rPr>
        <w:t>指南</w:t>
      </w:r>
    </w:p>
    <w:p w14:paraId="69626AE6" w14:textId="77777777" w:rsidR="00C572DB" w:rsidRDefault="00C572DB" w:rsidP="00C572DB">
      <w:pPr>
        <w:adjustRightInd w:val="0"/>
        <w:snapToGrid w:val="0"/>
        <w:spacing w:line="600" w:lineRule="exact"/>
        <w:rPr>
          <w:rFonts w:ascii="方正仿宋_GBK" w:eastAsia="方正仿宋_GBK" w:hAnsi="宋体" w:cs="Times New Roman"/>
          <w:color w:val="000000" w:themeColor="text1"/>
          <w:sz w:val="32"/>
          <w:szCs w:val="32"/>
        </w:rPr>
      </w:pPr>
    </w:p>
    <w:p w14:paraId="7FABD62A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以习近平新时代中国特色社会主义思想为指导，深入学习贯彻党的二十大精神和习近平总书记关于教育的重要论述，坚持正确的政治方向、价值取向和学术导向，聚焦国家、省、市年度重点工作，聚焦教育发展的前沿问题，聚焦成都教育改革的现实需求，按照规划课题突出方向感、引领性的要求，特拟定本年度规划课题选题方向。</w:t>
      </w:r>
    </w:p>
    <w:p w14:paraId="7E43F693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bookmarkStart w:id="3" w:name="_Hlk162340242"/>
      <w:r w:rsidRPr="0030328D">
        <w:rPr>
          <w:rFonts w:ascii="Times New Roman" w:eastAsia="方正仿宋_GBK" w:hAnsi="Times New Roman" w:cs="Times New Roman"/>
          <w:sz w:val="32"/>
          <w:szCs w:val="32"/>
        </w:rPr>
        <w:t>1.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党建引领教育高质量发展研究</w:t>
      </w:r>
    </w:p>
    <w:p w14:paraId="10576635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2.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服务教育强市建设的区域教育发展战略研究</w:t>
      </w:r>
    </w:p>
    <w:p w14:paraId="03F8BC06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3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基础教育评价改革研究</w:t>
      </w:r>
    </w:p>
    <w:p w14:paraId="7851F191" w14:textId="43128774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 w:hint="eastAsia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4.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学前</w:t>
      </w:r>
      <w:r w:rsidRPr="0030328D">
        <w:rPr>
          <w:rFonts w:ascii="Times New Roman" w:eastAsia="方正仿宋_GBK" w:hAnsi="Times New Roman" w:cs="Times New Roman"/>
          <w:spacing w:val="-6"/>
          <w:sz w:val="32"/>
          <w:szCs w:val="32"/>
        </w:rPr>
        <w:t>三个习惯、小学三种能力、中学三个素养的培养研究</w:t>
      </w:r>
      <w:r>
        <w:rPr>
          <w:rStyle w:val="ab"/>
          <w:rFonts w:ascii="Times New Roman" w:eastAsia="方正仿宋_GBK" w:hAnsi="Times New Roman" w:cs="Times New Roman"/>
          <w:spacing w:val="-6"/>
          <w:sz w:val="32"/>
          <w:szCs w:val="32"/>
        </w:rPr>
        <w:footnoteReference w:id="1"/>
      </w:r>
    </w:p>
    <w:p w14:paraId="7AAD3B23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德育与</w:t>
      </w:r>
      <w:proofErr w:type="gramStart"/>
      <w:r w:rsidRPr="0030328D">
        <w:rPr>
          <w:rFonts w:ascii="Times New Roman" w:eastAsia="方正仿宋_GBK" w:hAnsi="Times New Roman" w:cs="Times New Roman"/>
          <w:sz w:val="32"/>
          <w:szCs w:val="32"/>
        </w:rPr>
        <w:t>思政教育</w:t>
      </w:r>
      <w:proofErr w:type="gramEnd"/>
      <w:r w:rsidRPr="0030328D">
        <w:rPr>
          <w:rFonts w:ascii="Times New Roman" w:eastAsia="方正仿宋_GBK" w:hAnsi="Times New Roman" w:cs="Times New Roman"/>
          <w:sz w:val="32"/>
          <w:szCs w:val="32"/>
        </w:rPr>
        <w:t>研究</w:t>
      </w:r>
    </w:p>
    <w:p w14:paraId="62C2AA78" w14:textId="77777777" w:rsidR="00C572DB" w:rsidRPr="00A04AEC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 w:hint="eastAsia"/>
          <w:sz w:val="32"/>
          <w:szCs w:val="32"/>
        </w:rPr>
        <w:t>6</w:t>
      </w:r>
      <w:r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学校以体育人、以美育人、以</w:t>
      </w:r>
      <w:proofErr w:type="gramStart"/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劳</w:t>
      </w:r>
      <w:proofErr w:type="gramEnd"/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育人实践研究</w:t>
      </w:r>
    </w:p>
    <w:p w14:paraId="6112A811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7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学前教育优质普惠发展研究</w:t>
      </w:r>
    </w:p>
    <w:p w14:paraId="23C6724A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8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基础教育课程与教学改革研究</w:t>
      </w:r>
    </w:p>
    <w:p w14:paraId="0F1B39C2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9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bookmarkStart w:id="4" w:name="_Hlk163395338"/>
      <w:r w:rsidRPr="0030328D">
        <w:rPr>
          <w:rFonts w:ascii="Times New Roman" w:eastAsia="方正仿宋_GBK" w:hAnsi="Times New Roman" w:cs="Times New Roman"/>
          <w:sz w:val="32"/>
          <w:szCs w:val="32"/>
        </w:rPr>
        <w:t>普通高中多样特色发展研究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 xml:space="preserve"> </w:t>
      </w:r>
      <w:bookmarkEnd w:id="4"/>
    </w:p>
    <w:p w14:paraId="228375C9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10.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增强职业教育适应性和吸引力研究</w:t>
      </w:r>
    </w:p>
    <w:p w14:paraId="284A5D3D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lastRenderedPageBreak/>
        <w:t>11.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特殊教育优质融合发展研究</w:t>
      </w:r>
    </w:p>
    <w:p w14:paraId="47E7AFFF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12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.“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双减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”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政策执行成效和经验研究</w:t>
      </w:r>
    </w:p>
    <w:p w14:paraId="1E57A461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3.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校园安全与心理健康教育研究</w:t>
      </w:r>
    </w:p>
    <w:p w14:paraId="2349CF71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仿宋" w:hAnsi="Times New Roman" w:cs="Times New Roman"/>
          <w:sz w:val="32"/>
          <w:szCs w:val="32"/>
        </w:rPr>
      </w:pPr>
      <w:r>
        <w:rPr>
          <w:rFonts w:ascii="Times New Roman" w:eastAsia="方正仿宋_GBK" w:hAnsi="Times New Roman" w:cs="Times New Roman"/>
          <w:sz w:val="32"/>
          <w:szCs w:val="32"/>
        </w:rPr>
        <w:t>14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中小学校科学教育水平提升研究</w:t>
      </w:r>
    </w:p>
    <w:p w14:paraId="61A7F059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5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教育家精神引领下的高素质教师队伍建设研究</w:t>
      </w:r>
    </w:p>
    <w:p w14:paraId="02BC7F6C" w14:textId="77777777" w:rsidR="00C572DB" w:rsidRPr="0030328D" w:rsidRDefault="00C572DB" w:rsidP="00C572DB">
      <w:pPr>
        <w:adjustRightInd w:val="0"/>
        <w:snapToGrid w:val="0"/>
        <w:spacing w:line="600" w:lineRule="exact"/>
        <w:ind w:firstLine="650"/>
        <w:rPr>
          <w:rFonts w:ascii="Times New Roman" w:eastAsia="方正仿宋_GBK" w:hAnsi="Times New Roman" w:cs="Times New Roman"/>
          <w:sz w:val="32"/>
          <w:szCs w:val="32"/>
        </w:rPr>
      </w:pPr>
      <w:r w:rsidRPr="0030328D">
        <w:rPr>
          <w:rFonts w:ascii="Times New Roman" w:eastAsia="方正仿宋_GBK" w:hAnsi="Times New Roman" w:cs="Times New Roman"/>
          <w:sz w:val="32"/>
          <w:szCs w:val="32"/>
        </w:rPr>
        <w:t>1</w:t>
      </w:r>
      <w:r>
        <w:rPr>
          <w:rFonts w:ascii="Times New Roman" w:eastAsia="方正仿宋_GBK" w:hAnsi="Times New Roman" w:cs="Times New Roman"/>
          <w:sz w:val="32"/>
          <w:szCs w:val="32"/>
        </w:rPr>
        <w:t>6</w:t>
      </w:r>
      <w:r w:rsidRPr="0030328D">
        <w:rPr>
          <w:rFonts w:ascii="Times New Roman" w:eastAsia="方正仿宋_GBK" w:hAnsi="Times New Roman" w:cs="Times New Roman"/>
          <w:sz w:val="32"/>
          <w:szCs w:val="32"/>
        </w:rPr>
        <w:t>.</w:t>
      </w:r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教育数字化促进教与</w:t>
      </w:r>
      <w:proofErr w:type="gramStart"/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学方式</w:t>
      </w:r>
      <w:proofErr w:type="gramEnd"/>
      <w:r w:rsidRPr="00A04AEC">
        <w:rPr>
          <w:rFonts w:ascii="Times New Roman" w:eastAsia="方正仿宋_GBK" w:hAnsi="Times New Roman" w:cs="Times New Roman" w:hint="eastAsia"/>
          <w:sz w:val="32"/>
          <w:szCs w:val="32"/>
        </w:rPr>
        <w:t>变革的研究</w:t>
      </w:r>
    </w:p>
    <w:p w14:paraId="1470F3BB" w14:textId="77777777" w:rsidR="00C572DB" w:rsidRPr="006152A9" w:rsidRDefault="00C572DB" w:rsidP="00C572DB">
      <w:pPr>
        <w:adjustRightInd w:val="0"/>
        <w:snapToGrid w:val="0"/>
        <w:spacing w:line="600" w:lineRule="exact"/>
        <w:rPr>
          <w:rFonts w:ascii="方正仿宋_GBK" w:eastAsia="方正仿宋_GBK" w:hAnsi="宋体" w:cs="Times New Roman"/>
          <w:sz w:val="32"/>
          <w:szCs w:val="32"/>
        </w:rPr>
      </w:pPr>
    </w:p>
    <w:bookmarkEnd w:id="0"/>
    <w:bookmarkEnd w:id="1"/>
    <w:bookmarkEnd w:id="3"/>
    <w:p w14:paraId="32E6C51C" w14:textId="77777777" w:rsidR="000C704E" w:rsidRPr="00C572DB" w:rsidRDefault="000C704E">
      <w:pPr>
        <w:snapToGrid w:val="0"/>
        <w:jc w:val="center"/>
        <w:rPr>
          <w:rFonts w:ascii="Times New Roman" w:eastAsia="仿宋_GB2312" w:hAnsi="Times New Roman" w:cs="Times New Roman"/>
          <w:sz w:val="32"/>
          <w:szCs w:val="32"/>
        </w:rPr>
      </w:pPr>
    </w:p>
    <w:p w14:paraId="59564CDB" w14:textId="77777777" w:rsidR="000C704E" w:rsidRPr="00ED5F8A" w:rsidRDefault="000C704E">
      <w:pPr>
        <w:spacing w:line="360" w:lineRule="auto"/>
        <w:ind w:firstLineChars="200" w:firstLine="640"/>
        <w:rPr>
          <w:rFonts w:ascii="Times New Roman" w:eastAsia="方正仿宋_GBK" w:hAnsi="Times New Roman" w:cs="Times New Roman"/>
          <w:sz w:val="32"/>
          <w:szCs w:val="24"/>
        </w:rPr>
      </w:pPr>
    </w:p>
    <w:sectPr w:rsidR="000C704E" w:rsidRPr="00ED5F8A">
      <w:footerReference w:type="default" r:id="rId8"/>
      <w:footnotePr>
        <w:numFmt w:val="decimalEnclosedCircleChinese"/>
      </w:footnotePr>
      <w:pgSz w:w="11906" w:h="16838"/>
      <w:pgMar w:top="1531" w:right="1531" w:bottom="1531" w:left="153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B1614" w14:textId="77777777" w:rsidR="0021722C" w:rsidRDefault="0021722C">
      <w:r>
        <w:separator/>
      </w:r>
    </w:p>
  </w:endnote>
  <w:endnote w:type="continuationSeparator" w:id="0">
    <w:p w14:paraId="6CC0824F" w14:textId="77777777" w:rsidR="0021722C" w:rsidRDefault="002172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黑体_GBK">
    <w:altName w:val="微软雅黑"/>
    <w:charset w:val="86"/>
    <w:family w:val="script"/>
    <w:pitch w:val="fixed"/>
    <w:sig w:usb0="00000001" w:usb1="080E0000" w:usb2="00000010" w:usb3="00000000" w:csb0="00040000" w:csb1="00000000"/>
  </w:font>
  <w:font w:name="方正小标宋_GBK">
    <w:altName w:val="微软雅黑"/>
    <w:charset w:val="86"/>
    <w:family w:val="script"/>
    <w:pitch w:val="default"/>
    <w:sig w:usb0="A00002BF" w:usb1="38CF7CFA" w:usb2="00082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1" w:usb1="080E0000" w:usb2="0000000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1EB6CE" w14:textId="77777777" w:rsidR="000C704E" w:rsidRDefault="00DD14A2">
    <w:pPr>
      <w:pStyle w:val="a3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43F7D99D" wp14:editId="16643AF9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sdt>
                          <w:sdtPr>
                            <w:rPr>
                              <w:rFonts w:ascii="宋体" w:eastAsia="宋体" w:hAnsi="宋体" w:cs="宋体" w:hint="eastAsia"/>
                              <w:sz w:val="28"/>
                              <w:szCs w:val="28"/>
                            </w:rPr>
                            <w:id w:val="134923271"/>
                          </w:sdtPr>
                          <w:sdtEndPr/>
                          <w:sdtContent>
                            <w:p w14:paraId="1E371B41" w14:textId="77777777" w:rsidR="000C704E" w:rsidRDefault="00DD14A2">
                              <w:pPr>
                                <w:pStyle w:val="a3"/>
                                <w:jc w:val="center"/>
                                <w:rPr>
                                  <w:rFonts w:ascii="宋体" w:eastAsia="宋体" w:hAnsi="宋体" w:cs="宋体"/>
                                  <w:sz w:val="28"/>
                                  <w:szCs w:val="28"/>
                                </w:rPr>
                              </w:pP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instrText>PAGE   \* MERGEFORMAT</w:instrTex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  <w:lang w:val="zh-CN"/>
                                </w:rPr>
                                <w:t>5</w:t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ascii="宋体" w:eastAsia="宋体" w:hAnsi="宋体" w:cs="宋体" w:hint="eastAsia"/>
                                  <w:sz w:val="28"/>
                                  <w:szCs w:val="28"/>
                                </w:rPr>
                                <w:t xml:space="preserve"> —</w:t>
                              </w:r>
                            </w:p>
                          </w:sdtContent>
                        </w:sdt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3F7D99D" id="_x0000_t202" coordsize="21600,21600" o:spt="202" path="m,l,21600r21600,l21600,xe">
              <v:stroke joinstyle="miter"/>
              <v:path gradientshapeok="t" o:connecttype="rect"/>
            </v:shapetype>
            <v:shape id="文本框 1" o:spid="_x0000_s1026" type="#_x0000_t202" style="position:absolute;left:0;text-align:left;margin-left:0;margin-top:0;width:2in;height:2in;z-index:251659264;visibility:visible;mso-wrap-style:none;mso-wrap-distance-left:9pt;mso-wrap-distance-top:0;mso-wrap-distance-right:9pt;mso-wrap-distance-bottom:0;mso-position-horizontal:center;mso-position-horizontal-relative:margin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" filled="f" stroked="f" strokeweight=".5pt">
              <v:textbox style="mso-fit-shape-to-text:t" inset="0,0,0,0">
                <w:txbxContent>
                  <w:sdt>
                    <w:sdtPr>
                      <w:rPr>
                        <w:rFonts w:ascii="宋体" w:eastAsia="宋体" w:hAnsi="宋体" w:cs="宋体" w:hint="eastAsia"/>
                        <w:sz w:val="28"/>
                        <w:szCs w:val="28"/>
                      </w:rPr>
                      <w:id w:val="134923271"/>
                    </w:sdtPr>
                    <w:sdtEndPr/>
                    <w:sdtContent>
                      <w:p w14:paraId="1E371B41" w14:textId="77777777" w:rsidR="000C704E" w:rsidRDefault="00DD14A2">
                        <w:pPr>
                          <w:pStyle w:val="a3"/>
                          <w:jc w:val="center"/>
                          <w:rPr>
                            <w:rFonts w:ascii="宋体" w:eastAsia="宋体" w:hAnsi="宋体" w:cs="宋体"/>
                            <w:sz w:val="28"/>
                            <w:szCs w:val="28"/>
                          </w:rPr>
                        </w:pP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instrText>PAGE   \* MERGEFORMAT</w:instrText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  <w:lang w:val="zh-CN"/>
                          </w:rPr>
                          <w:t>5</w:t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ascii="宋体" w:eastAsia="宋体" w:hAnsi="宋体" w:cs="宋体" w:hint="eastAsia"/>
                            <w:sz w:val="28"/>
                            <w:szCs w:val="28"/>
                          </w:rPr>
                          <w:t xml:space="preserve"> —</w:t>
                        </w:r>
                      </w:p>
                    </w:sdtContent>
                  </w:sdt>
                </w:txbxContent>
              </v:textbox>
              <w10:wrap anchorx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38C0F59" w14:textId="77777777" w:rsidR="0021722C" w:rsidRDefault="0021722C">
      <w:r>
        <w:separator/>
      </w:r>
    </w:p>
  </w:footnote>
  <w:footnote w:type="continuationSeparator" w:id="0">
    <w:p w14:paraId="0BE37111" w14:textId="77777777" w:rsidR="0021722C" w:rsidRDefault="0021722C">
      <w:r>
        <w:continuationSeparator/>
      </w:r>
    </w:p>
  </w:footnote>
  <w:footnote w:id="1">
    <w:p w14:paraId="38E350CC" w14:textId="26EF5AD0" w:rsidR="00C572DB" w:rsidRDefault="00C572DB" w:rsidP="00C572DB">
      <w:pPr>
        <w:pStyle w:val="a9"/>
        <w:jc w:val="both"/>
        <w:rPr>
          <w:rFonts w:hint="eastAsia"/>
        </w:rPr>
      </w:pPr>
      <w:r>
        <w:rPr>
          <w:rStyle w:val="ab"/>
        </w:rPr>
        <w:footnoteRef/>
      </w:r>
      <w:r>
        <w:t xml:space="preserve"> </w:t>
      </w:r>
      <w:r w:rsidRPr="00C572DB">
        <w:rPr>
          <w:rFonts w:ascii="宋体" w:eastAsia="宋体" w:hAnsi="宋体" w:hint="eastAsia"/>
        </w:rPr>
        <w:t>备注：学前阶段重点抓“认知、生活、交往”三种习惯养成，小学阶段重点抓“学习、实践、情感”三种能力培养，中学阶段重点抓“人文、创新、人格”三种素养提升。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numFmt w:val="decimalEnclosedCircleChinese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YjEyYTAzOWIyNzU2NzU1MmE1ZjNjZGZjZjU0MGJkZDYifQ=="/>
  </w:docVars>
  <w:rsids>
    <w:rsidRoot w:val="007D27C0"/>
    <w:rsid w:val="F37FD45C"/>
    <w:rsid w:val="0001289E"/>
    <w:rsid w:val="000220F8"/>
    <w:rsid w:val="00025B13"/>
    <w:rsid w:val="00033A05"/>
    <w:rsid w:val="00037B17"/>
    <w:rsid w:val="00044073"/>
    <w:rsid w:val="00046EDB"/>
    <w:rsid w:val="000503CE"/>
    <w:rsid w:val="00057C42"/>
    <w:rsid w:val="0006320C"/>
    <w:rsid w:val="00070773"/>
    <w:rsid w:val="000914E1"/>
    <w:rsid w:val="000B14F5"/>
    <w:rsid w:val="000C5C87"/>
    <w:rsid w:val="000C704E"/>
    <w:rsid w:val="000D39ED"/>
    <w:rsid w:val="000F3C7F"/>
    <w:rsid w:val="00100FEC"/>
    <w:rsid w:val="00125CC9"/>
    <w:rsid w:val="00133D50"/>
    <w:rsid w:val="00143BEC"/>
    <w:rsid w:val="0014549F"/>
    <w:rsid w:val="00153399"/>
    <w:rsid w:val="001557AC"/>
    <w:rsid w:val="0016009C"/>
    <w:rsid w:val="0016656E"/>
    <w:rsid w:val="00166CD1"/>
    <w:rsid w:val="0018466F"/>
    <w:rsid w:val="00193881"/>
    <w:rsid w:val="001B1616"/>
    <w:rsid w:val="001B1623"/>
    <w:rsid w:val="001C38FD"/>
    <w:rsid w:val="001D48D7"/>
    <w:rsid w:val="001E0CE9"/>
    <w:rsid w:val="0021722C"/>
    <w:rsid w:val="0022149F"/>
    <w:rsid w:val="002361CC"/>
    <w:rsid w:val="00256767"/>
    <w:rsid w:val="00261750"/>
    <w:rsid w:val="002633CD"/>
    <w:rsid w:val="00291180"/>
    <w:rsid w:val="002964AD"/>
    <w:rsid w:val="002A5616"/>
    <w:rsid w:val="002D5D87"/>
    <w:rsid w:val="0031690A"/>
    <w:rsid w:val="00317537"/>
    <w:rsid w:val="00325FF3"/>
    <w:rsid w:val="003431D8"/>
    <w:rsid w:val="00353848"/>
    <w:rsid w:val="00360CB0"/>
    <w:rsid w:val="0039280B"/>
    <w:rsid w:val="00397C33"/>
    <w:rsid w:val="003A699D"/>
    <w:rsid w:val="003D053E"/>
    <w:rsid w:val="003E3178"/>
    <w:rsid w:val="00405724"/>
    <w:rsid w:val="00412A34"/>
    <w:rsid w:val="004315E4"/>
    <w:rsid w:val="00432F8D"/>
    <w:rsid w:val="004340DA"/>
    <w:rsid w:val="0047547F"/>
    <w:rsid w:val="0047623F"/>
    <w:rsid w:val="004867A6"/>
    <w:rsid w:val="004B4156"/>
    <w:rsid w:val="004C285C"/>
    <w:rsid w:val="004C4CDB"/>
    <w:rsid w:val="00501BDB"/>
    <w:rsid w:val="0053724E"/>
    <w:rsid w:val="00541055"/>
    <w:rsid w:val="005568D1"/>
    <w:rsid w:val="00571792"/>
    <w:rsid w:val="00582ADB"/>
    <w:rsid w:val="00611688"/>
    <w:rsid w:val="00614C0B"/>
    <w:rsid w:val="006227DB"/>
    <w:rsid w:val="00623239"/>
    <w:rsid w:val="00645422"/>
    <w:rsid w:val="0064610B"/>
    <w:rsid w:val="006524F5"/>
    <w:rsid w:val="00666C74"/>
    <w:rsid w:val="006C1353"/>
    <w:rsid w:val="006E5A25"/>
    <w:rsid w:val="006E78C4"/>
    <w:rsid w:val="00701C56"/>
    <w:rsid w:val="00703705"/>
    <w:rsid w:val="00713F93"/>
    <w:rsid w:val="007643FD"/>
    <w:rsid w:val="0079122B"/>
    <w:rsid w:val="007D27C0"/>
    <w:rsid w:val="007E16B4"/>
    <w:rsid w:val="00811B7F"/>
    <w:rsid w:val="00821737"/>
    <w:rsid w:val="00835231"/>
    <w:rsid w:val="0086207A"/>
    <w:rsid w:val="008A222C"/>
    <w:rsid w:val="008C754E"/>
    <w:rsid w:val="008F0A32"/>
    <w:rsid w:val="008F5D6B"/>
    <w:rsid w:val="009516C4"/>
    <w:rsid w:val="00953480"/>
    <w:rsid w:val="00995941"/>
    <w:rsid w:val="00A21853"/>
    <w:rsid w:val="00A3390E"/>
    <w:rsid w:val="00A44E4B"/>
    <w:rsid w:val="00A76031"/>
    <w:rsid w:val="00AD6CC5"/>
    <w:rsid w:val="00AE33C0"/>
    <w:rsid w:val="00AE749B"/>
    <w:rsid w:val="00B153A9"/>
    <w:rsid w:val="00B34EF9"/>
    <w:rsid w:val="00B367B9"/>
    <w:rsid w:val="00B80AB7"/>
    <w:rsid w:val="00B92AF5"/>
    <w:rsid w:val="00BE2FA6"/>
    <w:rsid w:val="00BF1553"/>
    <w:rsid w:val="00C444CE"/>
    <w:rsid w:val="00C572DB"/>
    <w:rsid w:val="00C87912"/>
    <w:rsid w:val="00C91956"/>
    <w:rsid w:val="00C92710"/>
    <w:rsid w:val="00C953B7"/>
    <w:rsid w:val="00CA2033"/>
    <w:rsid w:val="00CB005E"/>
    <w:rsid w:val="00CC1634"/>
    <w:rsid w:val="00CE5260"/>
    <w:rsid w:val="00CF0ACE"/>
    <w:rsid w:val="00D06676"/>
    <w:rsid w:val="00D13CB3"/>
    <w:rsid w:val="00D27985"/>
    <w:rsid w:val="00D311E3"/>
    <w:rsid w:val="00D61F02"/>
    <w:rsid w:val="00DD082B"/>
    <w:rsid w:val="00DD14A2"/>
    <w:rsid w:val="00DE4212"/>
    <w:rsid w:val="00DF4A1D"/>
    <w:rsid w:val="00E127EA"/>
    <w:rsid w:val="00E14849"/>
    <w:rsid w:val="00E222E3"/>
    <w:rsid w:val="00E92397"/>
    <w:rsid w:val="00EC09F4"/>
    <w:rsid w:val="00ED5F8A"/>
    <w:rsid w:val="00F44F01"/>
    <w:rsid w:val="00F53F15"/>
    <w:rsid w:val="00F73039"/>
    <w:rsid w:val="00F81B13"/>
    <w:rsid w:val="00F847F2"/>
    <w:rsid w:val="00FA141E"/>
    <w:rsid w:val="00FA520C"/>
    <w:rsid w:val="00FB0D2A"/>
    <w:rsid w:val="00FB11A3"/>
    <w:rsid w:val="00FB47DE"/>
    <w:rsid w:val="00FB705D"/>
    <w:rsid w:val="00FB725B"/>
    <w:rsid w:val="00FC0006"/>
    <w:rsid w:val="00FC7E2D"/>
    <w:rsid w:val="00FD0CC1"/>
    <w:rsid w:val="1F4E5C0D"/>
    <w:rsid w:val="39112BFD"/>
    <w:rsid w:val="3B992AF8"/>
    <w:rsid w:val="3EB9B8D0"/>
    <w:rsid w:val="58024B35"/>
    <w:rsid w:val="65433E0D"/>
    <w:rsid w:val="65FD1F72"/>
    <w:rsid w:val="6D7109F1"/>
    <w:rsid w:val="7D824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691C1B04"/>
  <w15:docId w15:val="{B5379354-4F3B-4584-A233-05C16A283B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Hyperlink"/>
    <w:basedOn w:val="a0"/>
    <w:autoRedefine/>
    <w:uiPriority w:val="99"/>
    <w:unhideWhenUsed/>
    <w:qFormat/>
    <w:rPr>
      <w:color w:val="0563C1" w:themeColor="hyperlink"/>
      <w:u w:val="single"/>
    </w:rPr>
  </w:style>
  <w:style w:type="character" w:customStyle="1" w:styleId="a6">
    <w:name w:val="页眉 字符"/>
    <w:basedOn w:val="a0"/>
    <w:link w:val="a5"/>
    <w:autoRedefine/>
    <w:uiPriority w:val="99"/>
    <w:qFormat/>
    <w:rPr>
      <w:sz w:val="18"/>
      <w:szCs w:val="18"/>
    </w:rPr>
  </w:style>
  <w:style w:type="character" w:customStyle="1" w:styleId="a4">
    <w:name w:val="页脚 字符"/>
    <w:basedOn w:val="a0"/>
    <w:link w:val="a3"/>
    <w:autoRedefine/>
    <w:uiPriority w:val="99"/>
    <w:qFormat/>
    <w:rPr>
      <w:sz w:val="18"/>
      <w:szCs w:val="18"/>
    </w:rPr>
  </w:style>
  <w:style w:type="character" w:customStyle="1" w:styleId="1">
    <w:name w:val="未处理的提及1"/>
    <w:basedOn w:val="a0"/>
    <w:autoRedefine/>
    <w:uiPriority w:val="99"/>
    <w:semiHidden/>
    <w:unhideWhenUsed/>
    <w:qFormat/>
    <w:rPr>
      <w:color w:val="605E5C"/>
      <w:shd w:val="clear" w:color="auto" w:fill="E1DFDD"/>
    </w:rPr>
  </w:style>
  <w:style w:type="paragraph" w:styleId="a8">
    <w:name w:val="List Paragraph"/>
    <w:basedOn w:val="a"/>
    <w:autoRedefine/>
    <w:uiPriority w:val="99"/>
    <w:qFormat/>
    <w:pPr>
      <w:ind w:firstLineChars="200" w:firstLine="420"/>
    </w:pPr>
  </w:style>
  <w:style w:type="paragraph" w:styleId="a9">
    <w:name w:val="footnote text"/>
    <w:basedOn w:val="a"/>
    <w:link w:val="aa"/>
    <w:uiPriority w:val="99"/>
    <w:semiHidden/>
    <w:unhideWhenUsed/>
    <w:rsid w:val="00C572DB"/>
    <w:pPr>
      <w:snapToGrid w:val="0"/>
      <w:jc w:val="left"/>
    </w:pPr>
    <w:rPr>
      <w:sz w:val="18"/>
      <w:szCs w:val="18"/>
    </w:rPr>
  </w:style>
  <w:style w:type="character" w:customStyle="1" w:styleId="aa">
    <w:name w:val="脚注文本 字符"/>
    <w:basedOn w:val="a0"/>
    <w:link w:val="a9"/>
    <w:uiPriority w:val="99"/>
    <w:semiHidden/>
    <w:rsid w:val="00C572DB"/>
    <w:rPr>
      <w:kern w:val="2"/>
      <w:sz w:val="18"/>
      <w:szCs w:val="18"/>
    </w:rPr>
  </w:style>
  <w:style w:type="character" w:styleId="ab">
    <w:name w:val="footnote reference"/>
    <w:basedOn w:val="a0"/>
    <w:uiPriority w:val="99"/>
    <w:semiHidden/>
    <w:unhideWhenUsed/>
    <w:rsid w:val="00C572DB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B1852B7-D725-42DA-96BA-5DB0F3636F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2</Pages>
  <Words>71</Words>
  <Characters>406</Characters>
  <Application>Microsoft Office Word</Application>
  <DocSecurity>0</DocSecurity>
  <Lines>3</Lines>
  <Paragraphs>1</Paragraphs>
  <ScaleCrop>false</ScaleCrop>
  <Company>China</Company>
  <LinksUpToDate>false</LinksUpToDate>
  <CharactersWithSpaces>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51</cp:revision>
  <dcterms:created xsi:type="dcterms:W3CDTF">2022-03-08T18:12:00Z</dcterms:created>
  <dcterms:modified xsi:type="dcterms:W3CDTF">2024-04-28T06:58:00Z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2052-12.1.0.16399</vt:lpwstr>
  </property>
  <property fmtid="{D5CDD505-2E9C-101B-9397-08002B2CF9AE}" pid="3" name="ICV">
    <vt:lpwstr>FF72FCF308CD483E800E2114803BE6F0_13</vt:lpwstr>
  </property>
</Properties>
</file>