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4" w:rsidRPr="007C15F6" w:rsidRDefault="00C628A4" w:rsidP="008A2439">
      <w:pPr>
        <w:spacing w:afterLines="50"/>
        <w:rPr>
          <w:rFonts w:ascii="黑体" w:eastAsia="黑体" w:hAnsi="宋体"/>
          <w:bCs/>
          <w:sz w:val="32"/>
          <w:szCs w:val="32"/>
        </w:rPr>
      </w:pPr>
      <w:r w:rsidRPr="007C15F6">
        <w:rPr>
          <w:rFonts w:ascii="黑体" w:eastAsia="黑体" w:hAnsi="宋体" w:hint="eastAsia"/>
          <w:bCs/>
          <w:sz w:val="32"/>
          <w:szCs w:val="32"/>
        </w:rPr>
        <w:t>附件</w:t>
      </w:r>
    </w:p>
    <w:p w:rsidR="00C628A4" w:rsidRDefault="00C628A4" w:rsidP="003E5F54">
      <w:pPr>
        <w:spacing w:line="700" w:lineRule="exact"/>
        <w:jc w:val="center"/>
        <w:rPr>
          <w:rFonts w:ascii="方正小标宋简体" w:eastAsia="方正小标宋简体" w:hAnsi="华文中宋"/>
          <w:bCs/>
          <w:spacing w:val="6"/>
          <w:sz w:val="44"/>
          <w:szCs w:val="44"/>
        </w:rPr>
      </w:pPr>
      <w:r w:rsidRPr="007C15F6">
        <w:rPr>
          <w:rFonts w:ascii="方正小标宋简体" w:eastAsia="方正小标宋简体" w:hAnsi="华文中宋"/>
          <w:bCs/>
          <w:spacing w:val="6"/>
          <w:sz w:val="44"/>
          <w:szCs w:val="44"/>
        </w:rPr>
        <w:t>20</w:t>
      </w:r>
      <w:r>
        <w:rPr>
          <w:rFonts w:ascii="方正小标宋简体" w:eastAsia="方正小标宋简体" w:hAnsi="华文中宋"/>
          <w:bCs/>
          <w:spacing w:val="6"/>
          <w:sz w:val="44"/>
          <w:szCs w:val="44"/>
        </w:rPr>
        <w:t>21</w:t>
      </w:r>
      <w:r w:rsidRPr="007C15F6">
        <w:rPr>
          <w:rFonts w:ascii="方正小标宋简体" w:eastAsia="方正小标宋简体" w:hAnsi="华文中宋" w:hint="eastAsia"/>
          <w:bCs/>
          <w:spacing w:val="6"/>
          <w:sz w:val="44"/>
          <w:szCs w:val="44"/>
        </w:rPr>
        <w:t>年度</w:t>
      </w:r>
      <w:r>
        <w:rPr>
          <w:rFonts w:ascii="方正小标宋简体" w:eastAsia="方正小标宋简体" w:hAnsi="华文中宋" w:hint="eastAsia"/>
          <w:bCs/>
          <w:spacing w:val="6"/>
          <w:sz w:val="44"/>
          <w:szCs w:val="44"/>
        </w:rPr>
        <w:t>“法治四川专项</w:t>
      </w:r>
      <w:r w:rsidRPr="007C15F6">
        <w:rPr>
          <w:rFonts w:ascii="方正小标宋简体" w:eastAsia="方正小标宋简体" w:hAnsi="华文中宋" w:hint="eastAsia"/>
          <w:bCs/>
          <w:spacing w:val="6"/>
          <w:sz w:val="44"/>
          <w:szCs w:val="44"/>
        </w:rPr>
        <w:t>课题</w:t>
      </w:r>
      <w:r>
        <w:rPr>
          <w:rFonts w:ascii="方正小标宋简体" w:eastAsia="方正小标宋简体" w:hAnsi="华文中宋" w:hint="eastAsia"/>
          <w:bCs/>
          <w:spacing w:val="6"/>
          <w:sz w:val="44"/>
          <w:szCs w:val="44"/>
        </w:rPr>
        <w:t>”</w:t>
      </w:r>
      <w:r w:rsidRPr="007C15F6">
        <w:rPr>
          <w:rFonts w:ascii="方正小标宋简体" w:eastAsia="方正小标宋简体" w:hAnsi="华文中宋" w:hint="eastAsia"/>
          <w:bCs/>
          <w:spacing w:val="6"/>
          <w:sz w:val="44"/>
          <w:szCs w:val="44"/>
        </w:rPr>
        <w:t>选题建议表</w:t>
      </w:r>
    </w:p>
    <w:p w:rsidR="00C628A4" w:rsidRPr="007C15F6" w:rsidRDefault="00C628A4" w:rsidP="00570901">
      <w:pPr>
        <w:spacing w:line="600" w:lineRule="exact"/>
        <w:jc w:val="center"/>
        <w:rPr>
          <w:rFonts w:ascii="方正小标宋简体" w:eastAsia="方正小标宋简体" w:hAnsi="华文中宋"/>
          <w:bCs/>
          <w:spacing w:val="6"/>
          <w:sz w:val="44"/>
          <w:szCs w:val="4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284"/>
        <w:gridCol w:w="1518"/>
        <w:gridCol w:w="3544"/>
        <w:gridCol w:w="1185"/>
        <w:gridCol w:w="1302"/>
      </w:tblGrid>
      <w:tr w:rsidR="00C628A4" w:rsidRPr="000014ED" w:rsidTr="009F4D99">
        <w:trPr>
          <w:jc w:val="center"/>
        </w:trPr>
        <w:tc>
          <w:tcPr>
            <w:tcW w:w="727" w:type="pct"/>
            <w:vAlign w:val="center"/>
          </w:tcPr>
          <w:p w:rsidR="00C628A4" w:rsidRPr="006F28C6" w:rsidRDefault="00C628A4" w:rsidP="009F4D99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28C6">
              <w:rPr>
                <w:rFonts w:ascii="黑体" w:eastAsia="黑体" w:hAnsi="黑体" w:hint="eastAsia"/>
                <w:bCs/>
                <w:sz w:val="24"/>
              </w:rPr>
              <w:t>建议</w:t>
            </w:r>
          </w:p>
          <w:p w:rsidR="00C628A4" w:rsidRPr="000014ED" w:rsidRDefault="00C628A4" w:rsidP="009F4D9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6F28C6"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2865" w:type="pct"/>
            <w:gridSpan w:val="2"/>
            <w:vAlign w:val="center"/>
          </w:tcPr>
          <w:p w:rsidR="00C628A4" w:rsidRPr="000014ED" w:rsidRDefault="008A2439" w:rsidP="009F4D99">
            <w:pPr>
              <w:jc w:val="center"/>
              <w:rPr>
                <w:sz w:val="24"/>
              </w:rPr>
            </w:pPr>
            <w:r w:rsidRPr="009240A3">
              <w:rPr>
                <w:rFonts w:ascii="仿宋" w:eastAsia="仿宋" w:hAnsi="仿宋"/>
                <w:sz w:val="30"/>
                <w:szCs w:val="30"/>
              </w:rPr>
              <w:t>关于女大学生法商培养的路径探索</w:t>
            </w:r>
          </w:p>
        </w:tc>
        <w:tc>
          <w:tcPr>
            <w:tcW w:w="671" w:type="pct"/>
            <w:vAlign w:val="center"/>
          </w:tcPr>
          <w:p w:rsidR="00C628A4" w:rsidRPr="006F28C6" w:rsidRDefault="00C628A4" w:rsidP="009F4D99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28C6">
              <w:rPr>
                <w:rFonts w:ascii="黑体" w:eastAsia="黑体" w:hAnsi="黑体" w:hint="eastAsia"/>
                <w:bCs/>
                <w:sz w:val="24"/>
              </w:rPr>
              <w:t>学科</w:t>
            </w:r>
          </w:p>
        </w:tc>
        <w:tc>
          <w:tcPr>
            <w:tcW w:w="737" w:type="pct"/>
            <w:vAlign w:val="center"/>
          </w:tcPr>
          <w:p w:rsidR="00C628A4" w:rsidRPr="000014ED" w:rsidRDefault="008A2439" w:rsidP="009F4D99">
            <w:pPr>
              <w:jc w:val="center"/>
              <w:rPr>
                <w:sz w:val="24"/>
              </w:rPr>
            </w:pPr>
            <w:r w:rsidRPr="009240A3">
              <w:rPr>
                <w:rFonts w:ascii="仿宋" w:eastAsia="仿宋" w:hAnsi="仿宋"/>
                <w:sz w:val="30"/>
                <w:szCs w:val="30"/>
              </w:rPr>
              <w:t>法学</w:t>
            </w:r>
          </w:p>
        </w:tc>
      </w:tr>
      <w:tr w:rsidR="00C628A4" w:rsidRPr="000014ED" w:rsidTr="009F4D99">
        <w:trPr>
          <w:trHeight w:val="5461"/>
          <w:jc w:val="center"/>
        </w:trPr>
        <w:tc>
          <w:tcPr>
            <w:tcW w:w="5000" w:type="pct"/>
            <w:gridSpan w:val="5"/>
          </w:tcPr>
          <w:p w:rsidR="00C628A4" w:rsidRPr="006F28C6" w:rsidRDefault="00C628A4" w:rsidP="009F4D99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6F28C6">
              <w:rPr>
                <w:rFonts w:ascii="仿宋_GB2312" w:eastAsia="仿宋_GB2312" w:hint="eastAsia"/>
                <w:bCs/>
                <w:sz w:val="24"/>
              </w:rPr>
              <w:t>研究的必要性、重点难点、可能产生的理论或实践价值</w:t>
            </w:r>
            <w:r>
              <w:rPr>
                <w:rFonts w:ascii="仿宋_GB2312" w:eastAsia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/>
                <w:bCs/>
                <w:sz w:val="24"/>
              </w:rPr>
              <w:t>500</w:t>
            </w:r>
            <w:r>
              <w:rPr>
                <w:rFonts w:ascii="仿宋_GB2312" w:eastAsia="仿宋_GB2312" w:hint="eastAsia"/>
                <w:bCs/>
                <w:sz w:val="24"/>
              </w:rPr>
              <w:t>字内）</w:t>
            </w:r>
            <w:r w:rsidRPr="006F28C6">
              <w:rPr>
                <w:rFonts w:ascii="仿宋_GB2312" w:eastAsia="仿宋_GB2312" w:hint="eastAsia"/>
                <w:bCs/>
                <w:sz w:val="24"/>
              </w:rPr>
              <w:t>：</w:t>
            </w:r>
            <w:r w:rsidRPr="006F28C6">
              <w:rPr>
                <w:rFonts w:ascii="仿宋_GB2312" w:eastAsia="仿宋_GB2312"/>
                <w:bCs/>
                <w:sz w:val="24"/>
              </w:rPr>
              <w:t xml:space="preserve"> </w:t>
            </w:r>
          </w:p>
          <w:p w:rsidR="008A2439" w:rsidRPr="008A2439" w:rsidRDefault="008A2439" w:rsidP="008A2439">
            <w:pPr>
              <w:spacing w:line="360" w:lineRule="auto"/>
              <w:ind w:firstLineChars="200" w:firstLine="480"/>
              <w:rPr>
                <w:rFonts w:ascii="楷体_GB2312" w:eastAsia="楷体_GB2312" w:hAnsi="黑体" w:hint="eastAsia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一、必要性</w:t>
            </w:r>
          </w:p>
          <w:p w:rsidR="008A2439" w:rsidRPr="008A2439" w:rsidRDefault="008A2439" w:rsidP="008A2439">
            <w:pPr>
              <w:spacing w:line="360" w:lineRule="auto"/>
              <w:ind w:firstLineChars="200" w:firstLine="48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A2439">
              <w:rPr>
                <w:rFonts w:ascii="仿宋_GB2312" w:eastAsia="仿宋_GB2312" w:hAnsi="仿宋" w:hint="eastAsia"/>
                <w:sz w:val="24"/>
                <w:szCs w:val="24"/>
              </w:rPr>
              <w:t>站在“两个一百年”的交汇点，中国开启了新征程，经济正处于快速发展时期。但是，市场经济就是法治经济，面对新时期的新任务和新挑战，学校作为人才培养高地，要深入思考市场与法制的紧密关系，特别是女大学生未来面对家庭和社会的双重责任，如何在社会维护女性的权益，如何做好新时代家庭财富的传承和管理，等等，都需要很强的法律知识。因此，在学生时代就需要进行法律意识的培养和强化，将法商培养与专业学习相结合，有助于培养更多“新商科”人才。</w:t>
            </w:r>
          </w:p>
          <w:p w:rsidR="008A2439" w:rsidRPr="008A2439" w:rsidRDefault="008A2439" w:rsidP="008A2439">
            <w:pPr>
              <w:spacing w:line="360" w:lineRule="auto"/>
              <w:ind w:firstLineChars="200" w:firstLine="480"/>
              <w:rPr>
                <w:rFonts w:ascii="楷体_GB2312" w:eastAsia="楷体_GB2312" w:hAnsi="黑体" w:hint="eastAsia"/>
                <w:sz w:val="24"/>
                <w:szCs w:val="24"/>
              </w:rPr>
            </w:pPr>
            <w:r>
              <w:rPr>
                <w:rFonts w:ascii="楷体_GB2312" w:eastAsia="楷体_GB2312" w:hAnsi="黑体" w:hint="eastAsia"/>
                <w:sz w:val="24"/>
                <w:szCs w:val="24"/>
              </w:rPr>
              <w:t>二、重点难点</w:t>
            </w:r>
          </w:p>
          <w:p w:rsidR="008A2439" w:rsidRPr="008A2439" w:rsidRDefault="008A2439" w:rsidP="008A2439">
            <w:pPr>
              <w:spacing w:line="360" w:lineRule="auto"/>
              <w:ind w:firstLineChars="200" w:firstLine="48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A2439">
              <w:rPr>
                <w:rFonts w:ascii="仿宋_GB2312" w:eastAsia="仿宋_GB2312" w:hAnsi="仿宋" w:hint="eastAsia"/>
                <w:sz w:val="24"/>
                <w:szCs w:val="24"/>
              </w:rPr>
              <w:t>本文主要从女大学生入手，这个范围很狭窄，可参考的资料有限。</w:t>
            </w:r>
          </w:p>
          <w:p w:rsidR="008A2439" w:rsidRPr="008A2439" w:rsidRDefault="008A2439" w:rsidP="008A2439">
            <w:pPr>
              <w:spacing w:line="360" w:lineRule="auto"/>
              <w:ind w:firstLineChars="200" w:firstLine="480"/>
              <w:rPr>
                <w:rFonts w:ascii="楷体_GB2312" w:eastAsia="楷体_GB2312" w:hAnsi="黑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黑体" w:cs="宋体" w:hint="eastAsia"/>
                <w:color w:val="333333"/>
                <w:kern w:val="0"/>
                <w:sz w:val="24"/>
                <w:szCs w:val="24"/>
              </w:rPr>
              <w:t>三、</w:t>
            </w:r>
            <w:r w:rsidRPr="008A2439">
              <w:rPr>
                <w:rFonts w:ascii="楷体_GB2312" w:eastAsia="楷体_GB2312" w:hAnsi="黑体" w:cs="宋体" w:hint="eastAsia"/>
                <w:color w:val="333333"/>
                <w:kern w:val="0"/>
                <w:sz w:val="24"/>
                <w:szCs w:val="24"/>
              </w:rPr>
              <w:t>理论价值和实践价值</w:t>
            </w:r>
          </w:p>
          <w:p w:rsidR="00C628A4" w:rsidRPr="000014ED" w:rsidRDefault="008A2439" w:rsidP="008A2439">
            <w:pPr>
              <w:spacing w:line="360" w:lineRule="auto"/>
              <w:ind w:firstLineChars="200" w:firstLine="480"/>
              <w:rPr>
                <w:sz w:val="24"/>
              </w:rPr>
            </w:pPr>
            <w:r w:rsidRPr="008A2439">
              <w:rPr>
                <w:rFonts w:ascii="仿宋_GB2312" w:eastAsia="仿宋_GB2312" w:hAnsi="仿宋" w:hint="eastAsia"/>
                <w:sz w:val="24"/>
                <w:szCs w:val="24"/>
              </w:rPr>
              <w:t>本文就新时代女大学生法律意识的培养路径进行分析，</w:t>
            </w:r>
            <w:r w:rsidRPr="008A2439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旨在进一步提高女性的社会地位和法学意识，实现法律教学的价值，有助于重构人才培养目标、强化法学知识在课程设置的比重、促使教师多元化发展，以培养更多“新商科”人才实适应“新行业、新业态、新商业模式”带来的挑战，也有利于家庭的幸福，让社会更加和谐稳定</w:t>
            </w:r>
            <w:bookmarkStart w:id="0" w:name="_GoBack"/>
            <w:bookmarkEnd w:id="0"/>
            <w:r w:rsidRPr="008A2439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C628A4" w:rsidRPr="000014ED" w:rsidTr="008A2439">
        <w:trPr>
          <w:trHeight w:val="830"/>
          <w:jc w:val="center"/>
        </w:trPr>
        <w:tc>
          <w:tcPr>
            <w:tcW w:w="1586" w:type="pct"/>
            <w:gridSpan w:val="2"/>
            <w:vAlign w:val="center"/>
          </w:tcPr>
          <w:p w:rsidR="00C628A4" w:rsidRPr="006F28C6" w:rsidRDefault="00C628A4" w:rsidP="009F4D99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28C6">
              <w:rPr>
                <w:rFonts w:ascii="黑体" w:eastAsia="黑体" w:hAnsi="黑体" w:hint="eastAsia"/>
                <w:bCs/>
                <w:sz w:val="24"/>
              </w:rPr>
              <w:t>建议单位名称</w:t>
            </w:r>
            <w:r w:rsidRPr="006F28C6">
              <w:rPr>
                <w:rFonts w:ascii="黑体" w:eastAsia="黑体" w:hAnsi="黑体"/>
                <w:bCs/>
                <w:sz w:val="24"/>
              </w:rPr>
              <w:t>/</w:t>
            </w:r>
          </w:p>
          <w:p w:rsidR="00C628A4" w:rsidRPr="006F28C6" w:rsidRDefault="00C628A4" w:rsidP="009F4D99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28C6">
              <w:rPr>
                <w:rFonts w:ascii="黑体" w:eastAsia="黑体" w:hAnsi="黑体" w:hint="eastAsia"/>
                <w:bCs/>
                <w:sz w:val="24"/>
              </w:rPr>
              <w:t>建议人姓名</w:t>
            </w:r>
            <w:r w:rsidRPr="006F28C6">
              <w:rPr>
                <w:rFonts w:ascii="黑体" w:eastAsia="黑体" w:hAnsi="黑体"/>
                <w:bCs/>
                <w:sz w:val="24"/>
              </w:rPr>
              <w:t>/</w:t>
            </w:r>
            <w:r w:rsidRPr="006F28C6">
              <w:rPr>
                <w:rFonts w:ascii="黑体" w:eastAsia="黑体" w:hAnsi="黑体" w:hint="eastAsia"/>
                <w:bCs/>
                <w:sz w:val="24"/>
              </w:rPr>
              <w:t>职务职称</w:t>
            </w:r>
          </w:p>
        </w:tc>
        <w:tc>
          <w:tcPr>
            <w:tcW w:w="3414" w:type="pct"/>
            <w:gridSpan w:val="3"/>
            <w:vAlign w:val="bottom"/>
          </w:tcPr>
          <w:p w:rsidR="00C628A4" w:rsidRPr="008A2439" w:rsidRDefault="008A2439" w:rsidP="008A2439">
            <w:pPr>
              <w:spacing w:afterLines="100" w:line="400" w:lineRule="exact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8A2439">
              <w:rPr>
                <w:rFonts w:ascii="仿宋_GB2312" w:eastAsia="仿宋_GB2312" w:hint="eastAsia"/>
                <w:bCs/>
                <w:sz w:val="24"/>
                <w:szCs w:val="24"/>
              </w:rPr>
              <w:t>成都工贸职业技术学院/杨舜如/党委宣传</w:t>
            </w:r>
            <w:r w:rsidRPr="008A2439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统战部副部长</w:t>
            </w:r>
          </w:p>
        </w:tc>
      </w:tr>
      <w:tr w:rsidR="00C628A4" w:rsidRPr="000014ED" w:rsidTr="008A2439">
        <w:trPr>
          <w:trHeight w:val="516"/>
          <w:jc w:val="center"/>
        </w:trPr>
        <w:tc>
          <w:tcPr>
            <w:tcW w:w="1586" w:type="pct"/>
            <w:gridSpan w:val="2"/>
            <w:vAlign w:val="center"/>
          </w:tcPr>
          <w:p w:rsidR="00C628A4" w:rsidRPr="006F28C6" w:rsidRDefault="00C628A4" w:rsidP="009F4D99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F28C6">
              <w:rPr>
                <w:rFonts w:ascii="黑体" w:eastAsia="黑体" w:hAnsi="黑体" w:hint="eastAsia"/>
                <w:bCs/>
                <w:sz w:val="24"/>
              </w:rPr>
              <w:t>联系电话：手机</w:t>
            </w:r>
            <w:r>
              <w:rPr>
                <w:rFonts w:ascii="黑体" w:eastAsia="黑体" w:hAnsi="黑体" w:hint="eastAsia"/>
                <w:bCs/>
                <w:sz w:val="24"/>
              </w:rPr>
              <w:t>号</w:t>
            </w:r>
          </w:p>
        </w:tc>
        <w:tc>
          <w:tcPr>
            <w:tcW w:w="3414" w:type="pct"/>
            <w:gridSpan w:val="3"/>
            <w:vAlign w:val="bottom"/>
          </w:tcPr>
          <w:p w:rsidR="00C628A4" w:rsidRPr="000014ED" w:rsidRDefault="008A2439" w:rsidP="008A2439">
            <w:pPr>
              <w:spacing w:afterLines="100" w:line="400" w:lineRule="exact"/>
              <w:jc w:val="center"/>
              <w:rPr>
                <w:b/>
                <w:bCs/>
                <w:sz w:val="24"/>
              </w:rPr>
            </w:pPr>
            <w:r w:rsidRPr="008A2439">
              <w:rPr>
                <w:rFonts w:ascii="仿宋_GB2312" w:eastAsia="仿宋_GB2312" w:hAnsi="仿宋" w:cs="宋体" w:hint="eastAsia"/>
                <w:color w:val="333333"/>
                <w:kern w:val="0"/>
                <w:sz w:val="24"/>
                <w:szCs w:val="24"/>
              </w:rPr>
              <w:t>13881986159</w:t>
            </w:r>
          </w:p>
        </w:tc>
      </w:tr>
    </w:tbl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  <w:r w:rsidRPr="00E8554F">
        <w:rPr>
          <w:rFonts w:ascii="仿宋_GB2312" w:eastAsia="仿宋_GB2312" w:hint="eastAsia"/>
          <w:sz w:val="24"/>
          <w:szCs w:val="24"/>
        </w:rPr>
        <w:t>请将本表发送电子邮件至</w:t>
      </w:r>
      <w:r w:rsidRPr="00E8554F">
        <w:rPr>
          <w:rFonts w:ascii="仿宋_GB2312" w:eastAsia="仿宋_GB2312" w:hAnsi="宋体" w:cs="宋体"/>
          <w:kern w:val="0"/>
          <w:sz w:val="24"/>
          <w:szCs w:val="24"/>
        </w:rPr>
        <w:t>scfxhxsb@163.com</w:t>
      </w:r>
      <w:r w:rsidRPr="00E8554F">
        <w:rPr>
          <w:rFonts w:ascii="仿宋_GB2312" w:eastAsia="仿宋_GB2312" w:hint="eastAsia"/>
          <w:sz w:val="24"/>
          <w:szCs w:val="24"/>
        </w:rPr>
        <w:t>，邮件标题请注明“</w:t>
      </w:r>
      <w:r w:rsidRPr="00E8554F">
        <w:rPr>
          <w:rFonts w:ascii="仿宋_GB2312" w:eastAsia="仿宋_GB2312"/>
          <w:sz w:val="24"/>
          <w:szCs w:val="24"/>
        </w:rPr>
        <w:t>202</w:t>
      </w:r>
      <w:r>
        <w:rPr>
          <w:rFonts w:ascii="仿宋_GB2312" w:eastAsia="仿宋_GB2312"/>
          <w:sz w:val="24"/>
          <w:szCs w:val="24"/>
        </w:rPr>
        <w:t>1</w:t>
      </w:r>
      <w:r w:rsidRPr="00E8554F">
        <w:rPr>
          <w:rFonts w:ascii="仿宋_GB2312" w:eastAsia="仿宋_GB2312" w:hint="eastAsia"/>
          <w:sz w:val="24"/>
          <w:szCs w:val="24"/>
        </w:rPr>
        <w:t>年课题选题建议”。</w:t>
      </w: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Default="00C628A4" w:rsidP="003E5F54">
      <w:pPr>
        <w:spacing w:line="600" w:lineRule="exact"/>
        <w:ind w:leftChars="-171" w:left="-359" w:firstLineChars="200" w:firstLine="480"/>
        <w:rPr>
          <w:rFonts w:ascii="仿宋_GB2312" w:eastAsia="仿宋_GB2312"/>
          <w:sz w:val="24"/>
          <w:szCs w:val="24"/>
        </w:rPr>
      </w:pPr>
    </w:p>
    <w:p w:rsidR="00C628A4" w:rsidRPr="00CE7A62" w:rsidRDefault="00C628A4" w:rsidP="003E5F54">
      <w:pPr>
        <w:spacing w:line="100" w:lineRule="exact"/>
        <w:rPr>
          <w:rFonts w:ascii="仿宋_GB2312" w:eastAsia="仿宋_GB2312"/>
          <w:snapToGrid w:val="0"/>
          <w:spacing w:val="-20"/>
          <w:kern w:val="0"/>
          <w:sz w:val="28"/>
          <w:szCs w:val="28"/>
        </w:rPr>
      </w:pPr>
    </w:p>
    <w:p w:rsidR="00C628A4" w:rsidRDefault="00C628A4" w:rsidP="003E5F54">
      <w:pPr>
        <w:spacing w:line="100" w:lineRule="exact"/>
        <w:rPr>
          <w:rFonts w:ascii="仿宋_GB2312" w:eastAsia="仿宋_GB2312"/>
          <w:snapToGrid w:val="0"/>
          <w:spacing w:val="-20"/>
          <w:kern w:val="0"/>
          <w:sz w:val="28"/>
          <w:szCs w:val="28"/>
        </w:rPr>
      </w:pPr>
    </w:p>
    <w:p w:rsidR="00C628A4" w:rsidRPr="00CE7A62" w:rsidRDefault="00C628A4" w:rsidP="003E5F54">
      <w:pPr>
        <w:spacing w:line="100" w:lineRule="exact"/>
        <w:rPr>
          <w:rFonts w:ascii="仿宋_GB2312" w:eastAsia="仿宋_GB2312"/>
          <w:snapToGrid w:val="0"/>
          <w:spacing w:val="-20"/>
          <w:kern w:val="0"/>
          <w:sz w:val="28"/>
          <w:szCs w:val="28"/>
        </w:rPr>
      </w:pPr>
    </w:p>
    <w:p w:rsidR="00C628A4" w:rsidRDefault="00C628A4" w:rsidP="003E5F54">
      <w:pPr>
        <w:spacing w:line="100" w:lineRule="exact"/>
        <w:rPr>
          <w:rFonts w:ascii="仿宋_GB2312" w:eastAsia="仿宋_GB2312"/>
          <w:snapToGrid w:val="0"/>
          <w:spacing w:val="-20"/>
          <w:kern w:val="0"/>
          <w:sz w:val="28"/>
          <w:szCs w:val="28"/>
        </w:rPr>
      </w:pPr>
    </w:p>
    <w:p w:rsidR="00C628A4" w:rsidRDefault="00C628A4" w:rsidP="003E5F54">
      <w:pPr>
        <w:spacing w:line="100" w:lineRule="exact"/>
        <w:rPr>
          <w:rFonts w:ascii="仿宋_GB2312" w:eastAsia="仿宋_GB2312"/>
          <w:snapToGrid w:val="0"/>
          <w:spacing w:val="-20"/>
          <w:kern w:val="0"/>
          <w:sz w:val="28"/>
          <w:szCs w:val="28"/>
        </w:rPr>
      </w:pPr>
    </w:p>
    <w:p w:rsidR="00C628A4" w:rsidRPr="00CE7A62" w:rsidRDefault="00C628A4" w:rsidP="003E5F54">
      <w:pPr>
        <w:spacing w:line="100" w:lineRule="exact"/>
        <w:rPr>
          <w:rFonts w:ascii="仿宋_GB2312" w:eastAsia="仿宋_GB2312"/>
          <w:snapToGrid w:val="0"/>
          <w:spacing w:val="-20"/>
          <w:kern w:val="0"/>
          <w:sz w:val="28"/>
          <w:szCs w:val="28"/>
        </w:rPr>
      </w:pPr>
    </w:p>
    <w:p w:rsidR="00C628A4" w:rsidRPr="00CE7A62" w:rsidRDefault="00C628A4" w:rsidP="003E5F54">
      <w:pPr>
        <w:spacing w:line="100" w:lineRule="exact"/>
        <w:rPr>
          <w:rFonts w:ascii="仿宋_GB2312" w:eastAsia="仿宋_GB2312"/>
          <w:snapToGrid w:val="0"/>
          <w:spacing w:val="-20"/>
          <w:kern w:val="0"/>
          <w:sz w:val="28"/>
          <w:szCs w:val="28"/>
        </w:rPr>
      </w:pPr>
    </w:p>
    <w:p w:rsidR="00C628A4" w:rsidRPr="003E5F54" w:rsidRDefault="002E583F" w:rsidP="003E5F54">
      <w:pPr>
        <w:ind w:rightChars="-6" w:right="-13" w:firstLineChars="70" w:firstLine="147"/>
        <w:rPr>
          <w:rFonts w:ascii="仿宋_GB2312" w:eastAsia="仿宋_GB2312"/>
          <w:sz w:val="28"/>
          <w:szCs w:val="28"/>
        </w:rPr>
      </w:pPr>
      <w:r w:rsidRPr="002E583F">
        <w:rPr>
          <w:noProof/>
        </w:rPr>
        <w:pict>
          <v:line id="_x0000_s1031" style="position:absolute;left:0;text-align:left;z-index:251657216" from=".05pt,27.3pt" to="425.25pt,27.3pt"/>
        </w:pict>
      </w:r>
      <w:r w:rsidRPr="002E583F">
        <w:rPr>
          <w:noProof/>
        </w:rPr>
        <w:pict>
          <v:line id="_x0000_s1032" style="position:absolute;left:0;text-align:left;flip:y;z-index:251656192" from="0,3.3pt" to="425.2pt,3.3pt"/>
        </w:pict>
      </w:r>
      <w:r w:rsidR="00C628A4" w:rsidRPr="00CE7A62">
        <w:rPr>
          <w:rFonts w:ascii="仿宋_GB2312" w:eastAsia="仿宋_GB2312" w:hint="eastAsia"/>
          <w:snapToGrid w:val="0"/>
          <w:spacing w:val="-20"/>
          <w:kern w:val="0"/>
          <w:sz w:val="28"/>
          <w:szCs w:val="28"/>
        </w:rPr>
        <w:t>四川省法学会办公室</w:t>
      </w:r>
      <w:r w:rsidR="00C628A4" w:rsidRPr="00CE7A62">
        <w:rPr>
          <w:rFonts w:ascii="仿宋_GB2312" w:eastAsia="仿宋_GB2312"/>
          <w:w w:val="50"/>
          <w:sz w:val="28"/>
          <w:szCs w:val="28"/>
        </w:rPr>
        <w:t xml:space="preserve">                                       </w:t>
      </w:r>
      <w:r w:rsidR="00C628A4">
        <w:rPr>
          <w:rFonts w:ascii="仿宋_GB2312" w:eastAsia="仿宋_GB2312"/>
          <w:w w:val="50"/>
          <w:sz w:val="28"/>
          <w:szCs w:val="28"/>
        </w:rPr>
        <w:t xml:space="preserve"> </w:t>
      </w:r>
      <w:r w:rsidR="00C628A4" w:rsidRPr="00CE7A62">
        <w:rPr>
          <w:rFonts w:ascii="仿宋_GB2312" w:eastAsia="仿宋_GB2312"/>
          <w:w w:val="50"/>
          <w:sz w:val="28"/>
          <w:szCs w:val="28"/>
        </w:rPr>
        <w:t xml:space="preserve">    </w:t>
      </w:r>
      <w:r w:rsidR="00C628A4">
        <w:rPr>
          <w:rFonts w:ascii="仿宋_GB2312" w:eastAsia="仿宋_GB2312"/>
          <w:w w:val="50"/>
          <w:sz w:val="28"/>
          <w:szCs w:val="28"/>
        </w:rPr>
        <w:t xml:space="preserve">  </w:t>
      </w:r>
      <w:r w:rsidR="00C628A4" w:rsidRPr="00CE7A62">
        <w:rPr>
          <w:rFonts w:ascii="仿宋_GB2312" w:eastAsia="仿宋_GB2312"/>
          <w:w w:val="50"/>
          <w:sz w:val="28"/>
          <w:szCs w:val="28"/>
        </w:rPr>
        <w:t xml:space="preserve">    </w:t>
      </w:r>
      <w:r w:rsidR="00C628A4" w:rsidRPr="00CE7A62">
        <w:rPr>
          <w:rFonts w:ascii="仿宋_GB2312" w:eastAsia="仿宋_GB2312"/>
          <w:sz w:val="28"/>
          <w:szCs w:val="28"/>
        </w:rPr>
        <w:t>202</w:t>
      </w:r>
      <w:r w:rsidR="00C628A4">
        <w:rPr>
          <w:rFonts w:ascii="仿宋_GB2312" w:eastAsia="仿宋_GB2312"/>
          <w:sz w:val="28"/>
          <w:szCs w:val="28"/>
        </w:rPr>
        <w:t>1</w:t>
      </w:r>
      <w:r w:rsidR="00C628A4" w:rsidRPr="00CE7A62">
        <w:rPr>
          <w:rFonts w:ascii="仿宋_GB2312" w:eastAsia="仿宋_GB2312" w:hint="eastAsia"/>
          <w:sz w:val="28"/>
          <w:szCs w:val="28"/>
        </w:rPr>
        <w:t>年</w:t>
      </w:r>
      <w:r w:rsidR="00C628A4" w:rsidRPr="00CE7A62">
        <w:rPr>
          <w:rFonts w:ascii="仿宋_GB2312" w:eastAsia="仿宋_GB2312"/>
          <w:sz w:val="28"/>
          <w:szCs w:val="28"/>
        </w:rPr>
        <w:t>3</w:t>
      </w:r>
      <w:r w:rsidR="00C628A4" w:rsidRPr="00CE7A62">
        <w:rPr>
          <w:rFonts w:ascii="仿宋_GB2312" w:eastAsia="仿宋_GB2312" w:hint="eastAsia"/>
          <w:sz w:val="28"/>
          <w:szCs w:val="28"/>
        </w:rPr>
        <w:t>月</w:t>
      </w:r>
      <w:r w:rsidR="00C628A4">
        <w:rPr>
          <w:rFonts w:ascii="仿宋_GB2312" w:eastAsia="仿宋_GB2312"/>
          <w:sz w:val="28"/>
          <w:szCs w:val="28"/>
        </w:rPr>
        <w:t>4</w:t>
      </w:r>
      <w:r w:rsidR="00C628A4" w:rsidRPr="00CE7A62">
        <w:rPr>
          <w:rFonts w:ascii="仿宋_GB2312" w:eastAsia="仿宋_GB2312" w:hint="eastAsia"/>
          <w:sz w:val="28"/>
          <w:szCs w:val="28"/>
        </w:rPr>
        <w:t>日印发</w:t>
      </w:r>
    </w:p>
    <w:sectPr w:rsidR="00C628A4" w:rsidRPr="003E5F54" w:rsidSect="007C15F6">
      <w:footerReference w:type="even" r:id="rId6"/>
      <w:footerReference w:type="default" r:id="rId7"/>
      <w:pgSz w:w="11906" w:h="16838" w:code="9"/>
      <w:pgMar w:top="1814" w:right="1588" w:bottom="1588" w:left="1701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27" w:rsidRDefault="00F76E27" w:rsidP="00570901">
      <w:r>
        <w:separator/>
      </w:r>
    </w:p>
  </w:endnote>
  <w:endnote w:type="continuationSeparator" w:id="1">
    <w:p w:rsidR="00F76E27" w:rsidRDefault="00F76E27" w:rsidP="0057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A4" w:rsidRDefault="002E583F" w:rsidP="008F695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C628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8A4" w:rsidRDefault="00C628A4" w:rsidP="007C15F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A4" w:rsidRPr="007C15F6" w:rsidRDefault="00C628A4" w:rsidP="008F6952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7C15F6">
      <w:rPr>
        <w:rStyle w:val="a5"/>
        <w:rFonts w:ascii="宋体" w:hAnsi="宋体"/>
        <w:sz w:val="28"/>
        <w:szCs w:val="28"/>
      </w:rPr>
      <w:t xml:space="preserve">— </w:t>
    </w:r>
    <w:r w:rsidR="002E583F" w:rsidRPr="007C15F6">
      <w:rPr>
        <w:rStyle w:val="a5"/>
        <w:rFonts w:ascii="宋体" w:hAnsi="宋体"/>
        <w:sz w:val="28"/>
        <w:szCs w:val="28"/>
      </w:rPr>
      <w:fldChar w:fldCharType="begin"/>
    </w:r>
    <w:r w:rsidRPr="007C15F6">
      <w:rPr>
        <w:rStyle w:val="a5"/>
        <w:rFonts w:ascii="宋体" w:hAnsi="宋体"/>
        <w:sz w:val="28"/>
        <w:szCs w:val="28"/>
      </w:rPr>
      <w:instrText xml:space="preserve">PAGE  </w:instrText>
    </w:r>
    <w:r w:rsidR="002E583F" w:rsidRPr="007C15F6">
      <w:rPr>
        <w:rStyle w:val="a5"/>
        <w:rFonts w:ascii="宋体" w:hAnsi="宋体"/>
        <w:sz w:val="28"/>
        <w:szCs w:val="28"/>
      </w:rPr>
      <w:fldChar w:fldCharType="separate"/>
    </w:r>
    <w:r w:rsidR="008A2439">
      <w:rPr>
        <w:rStyle w:val="a5"/>
        <w:rFonts w:ascii="宋体" w:hAnsi="宋体"/>
        <w:noProof/>
        <w:sz w:val="28"/>
        <w:szCs w:val="28"/>
      </w:rPr>
      <w:t>1</w:t>
    </w:r>
    <w:r w:rsidR="002E583F" w:rsidRPr="007C15F6">
      <w:rPr>
        <w:rStyle w:val="a5"/>
        <w:rFonts w:ascii="宋体" w:hAnsi="宋体"/>
        <w:sz w:val="28"/>
        <w:szCs w:val="28"/>
      </w:rPr>
      <w:fldChar w:fldCharType="end"/>
    </w:r>
    <w:r w:rsidRPr="007C15F6">
      <w:rPr>
        <w:rStyle w:val="a5"/>
        <w:rFonts w:ascii="宋体" w:hAnsi="宋体"/>
        <w:sz w:val="28"/>
        <w:szCs w:val="28"/>
      </w:rPr>
      <w:t xml:space="preserve"> —</w:t>
    </w:r>
  </w:p>
  <w:p w:rsidR="00C628A4" w:rsidRDefault="00C628A4" w:rsidP="007C15F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27" w:rsidRDefault="00F76E27" w:rsidP="00570901">
      <w:r>
        <w:separator/>
      </w:r>
    </w:p>
  </w:footnote>
  <w:footnote w:type="continuationSeparator" w:id="1">
    <w:p w:rsidR="00F76E27" w:rsidRDefault="00F76E27" w:rsidP="00570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01"/>
    <w:rsid w:val="000014ED"/>
    <w:rsid w:val="00002520"/>
    <w:rsid w:val="000A4FF0"/>
    <w:rsid w:val="000E010F"/>
    <w:rsid w:val="000E480B"/>
    <w:rsid w:val="0016218B"/>
    <w:rsid w:val="001A1F16"/>
    <w:rsid w:val="00260E3E"/>
    <w:rsid w:val="002E583F"/>
    <w:rsid w:val="003028A9"/>
    <w:rsid w:val="0032625D"/>
    <w:rsid w:val="003307D6"/>
    <w:rsid w:val="00386503"/>
    <w:rsid w:val="003927AF"/>
    <w:rsid w:val="003E5F54"/>
    <w:rsid w:val="004446F3"/>
    <w:rsid w:val="00473278"/>
    <w:rsid w:val="00570901"/>
    <w:rsid w:val="005C110C"/>
    <w:rsid w:val="00624BDA"/>
    <w:rsid w:val="00634BA1"/>
    <w:rsid w:val="006A2E74"/>
    <w:rsid w:val="006C7F15"/>
    <w:rsid w:val="006E5BB3"/>
    <w:rsid w:val="006F28C6"/>
    <w:rsid w:val="0070117C"/>
    <w:rsid w:val="00702474"/>
    <w:rsid w:val="00706694"/>
    <w:rsid w:val="0078005F"/>
    <w:rsid w:val="0079772A"/>
    <w:rsid w:val="007C15F6"/>
    <w:rsid w:val="00802BEB"/>
    <w:rsid w:val="00832FD9"/>
    <w:rsid w:val="00844372"/>
    <w:rsid w:val="00854105"/>
    <w:rsid w:val="008A2439"/>
    <w:rsid w:val="008B570B"/>
    <w:rsid w:val="008C78B3"/>
    <w:rsid w:val="008F6952"/>
    <w:rsid w:val="00937499"/>
    <w:rsid w:val="009652A5"/>
    <w:rsid w:val="00975869"/>
    <w:rsid w:val="009F4D99"/>
    <w:rsid w:val="00A77C86"/>
    <w:rsid w:val="00AA2EFA"/>
    <w:rsid w:val="00AE3656"/>
    <w:rsid w:val="00B125E6"/>
    <w:rsid w:val="00B76B0F"/>
    <w:rsid w:val="00C01325"/>
    <w:rsid w:val="00C628A4"/>
    <w:rsid w:val="00CA3F99"/>
    <w:rsid w:val="00CE7A62"/>
    <w:rsid w:val="00D371AE"/>
    <w:rsid w:val="00D66A99"/>
    <w:rsid w:val="00D95864"/>
    <w:rsid w:val="00DC5D42"/>
    <w:rsid w:val="00DE4B1C"/>
    <w:rsid w:val="00E41A59"/>
    <w:rsid w:val="00E43F6D"/>
    <w:rsid w:val="00E6500F"/>
    <w:rsid w:val="00E7335D"/>
    <w:rsid w:val="00E8554F"/>
    <w:rsid w:val="00E874F8"/>
    <w:rsid w:val="00E92B1D"/>
    <w:rsid w:val="00EB359A"/>
    <w:rsid w:val="00F23405"/>
    <w:rsid w:val="00F51FEC"/>
    <w:rsid w:val="00F7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01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7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709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7090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70901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570901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E874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8005F"/>
    <w:rPr>
      <w:rFonts w:ascii="Calibri" w:eastAsia="宋体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</cp:lastModifiedBy>
  <cp:revision>3</cp:revision>
  <cp:lastPrinted>2021-03-04T02:06:00Z</cp:lastPrinted>
  <dcterms:created xsi:type="dcterms:W3CDTF">2021-03-09T01:17:00Z</dcterms:created>
  <dcterms:modified xsi:type="dcterms:W3CDTF">2021-03-31T08:56:00Z</dcterms:modified>
</cp:coreProperties>
</file>